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7E53" w14:textId="77777777" w:rsidR="005F08F2" w:rsidRPr="00090755" w:rsidRDefault="005F08F2" w:rsidP="005F08F2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14:paraId="04A9EFA0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65A8CD1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to carry out their official functions to 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14:paraId="5AD8F089" w14:textId="77777777" w:rsidR="005F08F2" w:rsidRDefault="005F08F2" w:rsidP="005F08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4F90A3F7" w14:textId="77777777" w:rsidR="005F08F2" w:rsidRDefault="005F08F2" w:rsidP="005F08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14:paraId="7AEF1FA8" w14:textId="77777777" w:rsidR="005F08F2" w:rsidRDefault="005F08F2" w:rsidP="005F08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429E6392" w14:textId="77777777" w:rsidR="005F08F2" w:rsidRDefault="005F08F2" w:rsidP="005F08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14:paraId="515EB579" w14:textId="77777777" w:rsidR="005F08F2" w:rsidRDefault="005F08F2" w:rsidP="005F08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Behaviours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14:paraId="3964D034" w14:textId="77777777" w:rsidR="005F08F2" w:rsidRPr="003C2B5C" w:rsidRDefault="005F08F2" w:rsidP="005F08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Governance details –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e.g.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role, start and end dates and Governor ID)</w:t>
      </w:r>
    </w:p>
    <w:p w14:paraId="6B942E49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EC086BB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14:paraId="2AFD701A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7C269D0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5" w:history="1">
        <w:r>
          <w:rPr>
            <w:rStyle w:val="Hyperlink"/>
            <w:lang w:val="en"/>
          </w:rPr>
          <w:t>section 538 of the Education Act 1996</w:t>
        </w:r>
      </w:hyperlink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6" w:history="1">
        <w:r>
          <w:rPr>
            <w:rStyle w:val="Hyperlink"/>
            <w:lang w:val="en"/>
          </w:rPr>
          <w:t xml:space="preserve">Academies Financial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14:paraId="58623EA2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C09A02C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14:paraId="2852913A" w14:textId="77777777" w:rsidR="005F08F2" w:rsidRPr="006004F7" w:rsidRDefault="005F08F2" w:rsidP="005F08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14:paraId="029A1E5D" w14:textId="77777777" w:rsidR="005F08F2" w:rsidRPr="006004F7" w:rsidRDefault="005F08F2" w:rsidP="005F08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14:paraId="6D8B836A" w14:textId="77777777" w:rsidR="005F08F2" w:rsidRDefault="005F08F2" w:rsidP="005F08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14:paraId="1C3D6B1B" w14:textId="77777777" w:rsidR="005F08F2" w:rsidRDefault="005F08F2" w:rsidP="005F08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7B429D15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5912A43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</w:t>
      </w:r>
      <w:proofErr w:type="gramStart"/>
      <w:r>
        <w:rPr>
          <w:rFonts w:ascii="Arial" w:eastAsia="Times New Roman" w:hAnsi="Arial" w:cs="Arial"/>
          <w:iCs/>
          <w:sz w:val="24"/>
          <w:szCs w:val="27"/>
          <w:lang w:eastAsia="en-GB"/>
        </w:rPr>
        <w:t>e.g.</w:t>
      </w:r>
      <w:proofErr w:type="gramEnd"/>
      <w:r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name and role on the board) is publicly available.</w:t>
      </w:r>
    </w:p>
    <w:p w14:paraId="6D0F1B16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14:paraId="778F1785" w14:textId="77777777" w:rsidR="005F08F2" w:rsidRDefault="005F08F2" w:rsidP="005F08F2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14:paraId="7DA53001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52F8568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 ceases to work with the school, plus one year.</w:t>
      </w:r>
    </w:p>
    <w:p w14:paraId="4B1DC81D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092D880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2C8889C8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D1A8AFC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below.</w:t>
      </w:r>
    </w:p>
    <w:p w14:paraId="4E52AA68" w14:textId="77777777"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58"/>
    <w:rsid w:val="002210F5"/>
    <w:rsid w:val="005F08F2"/>
    <w:rsid w:val="007C6567"/>
    <w:rsid w:val="00B13404"/>
    <w:rsid w:val="00B227E6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96D2"/>
  <w15:docId w15:val="{ABA0F57C-8E4D-402B-9CD0-93DE436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5F08F2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hyperlink" Target="http://www.legislation.gov.uk/ukpga/1996/56/section/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Darren Smith</cp:lastModifiedBy>
  <cp:revision>2</cp:revision>
  <dcterms:created xsi:type="dcterms:W3CDTF">2020-01-07T11:58:00Z</dcterms:created>
  <dcterms:modified xsi:type="dcterms:W3CDTF">2020-11-18T13:59:00Z</dcterms:modified>
</cp:coreProperties>
</file>